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A1" w:rsidRPr="007201A1" w:rsidRDefault="007201A1" w:rsidP="007201A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201A1">
        <w:rPr>
          <w:rFonts w:ascii="Times New Roman" w:hAnsi="Times New Roman"/>
          <w:b/>
          <w:i/>
          <w:sz w:val="28"/>
          <w:szCs w:val="28"/>
        </w:rPr>
        <w:t xml:space="preserve">Zestaw pytań specjalnościowych – do dyspozycji przewodniczącego Komisji. Kierunek pedagogika, </w:t>
      </w:r>
      <w:bookmarkStart w:id="0" w:name="_GoBack"/>
      <w:r w:rsidR="00523999">
        <w:rPr>
          <w:rFonts w:ascii="Times New Roman" w:hAnsi="Times New Roman"/>
          <w:b/>
          <w:i/>
          <w:sz w:val="28"/>
          <w:szCs w:val="28"/>
        </w:rPr>
        <w:t>specjalność</w:t>
      </w:r>
      <w:bookmarkEnd w:id="0"/>
      <w:r w:rsidR="0052399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resocjalizacja</w:t>
      </w:r>
      <w:r w:rsidRPr="007201A1">
        <w:rPr>
          <w:rFonts w:ascii="Times New Roman" w:hAnsi="Times New Roman"/>
          <w:b/>
          <w:i/>
          <w:sz w:val="28"/>
          <w:szCs w:val="28"/>
        </w:rPr>
        <w:t>. Studia I stopnia</w:t>
      </w:r>
    </w:p>
    <w:p w:rsidR="00C70691" w:rsidRPr="001474FD" w:rsidRDefault="00C70691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Pojęcie</w:t>
      </w:r>
      <w:r w:rsidR="001474FD" w:rsidRPr="001474FD">
        <w:rPr>
          <w:rFonts w:ascii="Times New Roman" w:hAnsi="Times New Roman"/>
          <w:sz w:val="24"/>
          <w:szCs w:val="24"/>
        </w:rPr>
        <w:t>-</w:t>
      </w:r>
      <w:r w:rsidRPr="001474FD">
        <w:rPr>
          <w:rFonts w:ascii="Times New Roman" w:hAnsi="Times New Roman"/>
          <w:sz w:val="24"/>
          <w:szCs w:val="24"/>
        </w:rPr>
        <w:t xml:space="preserve"> r</w:t>
      </w:r>
      <w:r w:rsidR="004A61D5" w:rsidRPr="001474FD">
        <w:rPr>
          <w:rFonts w:ascii="Times New Roman" w:hAnsi="Times New Roman"/>
          <w:sz w:val="24"/>
          <w:szCs w:val="24"/>
        </w:rPr>
        <w:t>esocjalizacja</w:t>
      </w:r>
      <w:r w:rsidRPr="001474FD">
        <w:rPr>
          <w:rFonts w:ascii="Times New Roman" w:hAnsi="Times New Roman"/>
          <w:sz w:val="24"/>
          <w:szCs w:val="24"/>
        </w:rPr>
        <w:t>.</w:t>
      </w:r>
    </w:p>
    <w:p w:rsidR="00C70691" w:rsidRPr="001474FD" w:rsidRDefault="00C70691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Metody oddziaływań resocjalizacyjnych.</w:t>
      </w:r>
      <w:r w:rsidR="004A61D5" w:rsidRPr="001474FD">
        <w:rPr>
          <w:rFonts w:ascii="Times New Roman" w:hAnsi="Times New Roman"/>
          <w:sz w:val="24"/>
          <w:szCs w:val="24"/>
        </w:rPr>
        <w:t xml:space="preserve"> </w:t>
      </w:r>
    </w:p>
    <w:p w:rsidR="00C70691" w:rsidRPr="001474FD" w:rsidRDefault="004A61D5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Przedstawiciele polskiej pedagogiki resocjalizacyjnej</w:t>
      </w:r>
      <w:r w:rsidR="00C70691" w:rsidRPr="001474FD">
        <w:rPr>
          <w:rFonts w:ascii="Times New Roman" w:hAnsi="Times New Roman"/>
          <w:sz w:val="24"/>
          <w:szCs w:val="24"/>
        </w:rPr>
        <w:t>.</w:t>
      </w:r>
      <w:r w:rsidRPr="001474FD">
        <w:rPr>
          <w:rFonts w:ascii="Times New Roman" w:hAnsi="Times New Roman"/>
          <w:sz w:val="24"/>
          <w:szCs w:val="24"/>
        </w:rPr>
        <w:t xml:space="preserve"> </w:t>
      </w:r>
    </w:p>
    <w:p w:rsidR="00C70691" w:rsidRPr="001474FD" w:rsidRDefault="00C70691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Pojęcie- niedostosowanie społeczne.</w:t>
      </w:r>
      <w:r w:rsidR="004A61D5" w:rsidRPr="001474FD">
        <w:rPr>
          <w:rFonts w:ascii="Times New Roman" w:hAnsi="Times New Roman"/>
          <w:sz w:val="24"/>
          <w:szCs w:val="24"/>
        </w:rPr>
        <w:t xml:space="preserve"> </w:t>
      </w:r>
    </w:p>
    <w:p w:rsidR="00C70691" w:rsidRPr="001474FD" w:rsidRDefault="00C70691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Etiologia niedostosowania społecznego.</w:t>
      </w:r>
    </w:p>
    <w:p w:rsidR="004A61D5" w:rsidRPr="001474FD" w:rsidRDefault="00C70691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R</w:t>
      </w:r>
      <w:r w:rsidR="004A61D5" w:rsidRPr="001474FD">
        <w:rPr>
          <w:rFonts w:ascii="Times New Roman" w:hAnsi="Times New Roman"/>
          <w:sz w:val="24"/>
          <w:szCs w:val="24"/>
        </w:rPr>
        <w:t>odzaje</w:t>
      </w:r>
      <w:r w:rsidRPr="001474FD">
        <w:rPr>
          <w:rFonts w:ascii="Times New Roman" w:hAnsi="Times New Roman"/>
          <w:sz w:val="24"/>
          <w:szCs w:val="24"/>
        </w:rPr>
        <w:t xml:space="preserve"> niedostosowania społecznego</w:t>
      </w:r>
      <w:r w:rsidR="004A61D5" w:rsidRPr="001474FD">
        <w:rPr>
          <w:rFonts w:ascii="Times New Roman" w:hAnsi="Times New Roman"/>
          <w:sz w:val="24"/>
          <w:szCs w:val="24"/>
        </w:rPr>
        <w:t>.</w:t>
      </w:r>
    </w:p>
    <w:p w:rsidR="001474FD" w:rsidRPr="001474FD" w:rsidRDefault="001474FD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 xml:space="preserve">Profilaktyka niedostosowania społecznego. </w:t>
      </w:r>
    </w:p>
    <w:p w:rsidR="00C70691" w:rsidRPr="001474FD" w:rsidRDefault="00C70691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Przedmiot pedagogiki resocjalizacyjnej.</w:t>
      </w:r>
    </w:p>
    <w:p w:rsidR="00C70691" w:rsidRPr="001474FD" w:rsidRDefault="00C70691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Rodzaje diagnozy resocjalizacyjnej.</w:t>
      </w:r>
    </w:p>
    <w:p w:rsidR="00C70691" w:rsidRPr="001474FD" w:rsidRDefault="00C70691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 xml:space="preserve">Czynniki determinujące przestępczość nieletnich. </w:t>
      </w:r>
    </w:p>
    <w:p w:rsidR="00C70691" w:rsidRPr="001474FD" w:rsidRDefault="00C70691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Zasady i cele wychowania resocjalizacyjnego.</w:t>
      </w:r>
    </w:p>
    <w:p w:rsidR="00C70691" w:rsidRPr="001474FD" w:rsidRDefault="00C70691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 xml:space="preserve">Metody resocjalizacji. </w:t>
      </w:r>
    </w:p>
    <w:p w:rsidR="00C70691" w:rsidRPr="001474FD" w:rsidRDefault="001474FD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Rola i zadania Młodzieżowych Ośrodków Wychowawczych.</w:t>
      </w:r>
    </w:p>
    <w:p w:rsidR="004A61D5" w:rsidRPr="001474FD" w:rsidRDefault="004A61D5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Przestępstwa i wykroczenia nieletnich.</w:t>
      </w:r>
    </w:p>
    <w:p w:rsidR="001474FD" w:rsidRPr="001474FD" w:rsidRDefault="001474FD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 xml:space="preserve">Rodzaje patologii społecznych. </w:t>
      </w:r>
    </w:p>
    <w:p w:rsidR="004A61D5" w:rsidRPr="001474FD" w:rsidRDefault="001474FD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R</w:t>
      </w:r>
      <w:r w:rsidR="004A61D5" w:rsidRPr="001474FD">
        <w:rPr>
          <w:rFonts w:ascii="Times New Roman" w:hAnsi="Times New Roman"/>
          <w:sz w:val="24"/>
          <w:szCs w:val="24"/>
        </w:rPr>
        <w:t>odzaje działań profilaktycznych.</w:t>
      </w:r>
    </w:p>
    <w:p w:rsidR="004A61D5" w:rsidRPr="001474FD" w:rsidRDefault="004A61D5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Rola i zadania Policyjnej Izby Dziecka.</w:t>
      </w:r>
    </w:p>
    <w:p w:rsidR="004A61D5" w:rsidRPr="001474FD" w:rsidRDefault="004A61D5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Funkcje systemu resocjalizacji.</w:t>
      </w:r>
    </w:p>
    <w:p w:rsidR="004A61D5" w:rsidRPr="001474FD" w:rsidRDefault="004A61D5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System resocjalizacji skazanych funkcjonujący w polskich jednostkach penitencjarnych.</w:t>
      </w:r>
    </w:p>
    <w:p w:rsidR="001474FD" w:rsidRPr="001474FD" w:rsidRDefault="001474FD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 xml:space="preserve">Norma i patologia w zachowaniu ludzkim. </w:t>
      </w:r>
    </w:p>
    <w:p w:rsidR="004A61D5" w:rsidRPr="001474FD" w:rsidRDefault="004A61D5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Rola i zadania kuratora sądowego.</w:t>
      </w:r>
    </w:p>
    <w:p w:rsidR="004A61D5" w:rsidRPr="001474FD" w:rsidRDefault="004A61D5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Instytucje i organizacje pozarządowe zajmujące się profilaktyką resocjalizacyjną.</w:t>
      </w:r>
    </w:p>
    <w:p w:rsidR="00C70691" w:rsidRPr="001474FD" w:rsidRDefault="00C70691" w:rsidP="0014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Predyspozycje wychowawcy w placówce resocjalizacyjnej.</w:t>
      </w:r>
    </w:p>
    <w:p w:rsidR="001474FD" w:rsidRDefault="001474FD" w:rsidP="001474F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Rozwój pedagogiki resocjalizacyjnej</w:t>
      </w:r>
      <w:r w:rsidR="00FD3A01">
        <w:rPr>
          <w:rFonts w:ascii="Times New Roman" w:hAnsi="Times New Roman"/>
          <w:sz w:val="24"/>
          <w:szCs w:val="24"/>
        </w:rPr>
        <w:t xml:space="preserve"> na ziemiach polskich</w:t>
      </w:r>
      <w:r>
        <w:rPr>
          <w:rFonts w:ascii="Times New Roman" w:hAnsi="Times New Roman"/>
          <w:sz w:val="24"/>
          <w:szCs w:val="24"/>
        </w:rPr>
        <w:t>.</w:t>
      </w:r>
    </w:p>
    <w:p w:rsidR="00C70691" w:rsidRDefault="00C70691" w:rsidP="001474F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Wybrane koncepcje resocjalizacji</w:t>
      </w:r>
      <w:r w:rsidR="001474FD">
        <w:rPr>
          <w:rFonts w:ascii="Times New Roman" w:hAnsi="Times New Roman"/>
          <w:sz w:val="24"/>
          <w:szCs w:val="24"/>
        </w:rPr>
        <w:t>.</w:t>
      </w:r>
    </w:p>
    <w:p w:rsidR="001474FD" w:rsidRPr="001474FD" w:rsidRDefault="001474FD" w:rsidP="001474F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Opr. dr Urszula Kempińska</w:t>
      </w:r>
    </w:p>
    <w:sectPr w:rsidR="001474FD" w:rsidRPr="0014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3B32"/>
    <w:multiLevelType w:val="hybridMultilevel"/>
    <w:tmpl w:val="3FAAF236"/>
    <w:lvl w:ilvl="0" w:tplc="38A0A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45BDA"/>
    <w:multiLevelType w:val="hybridMultilevel"/>
    <w:tmpl w:val="DB608194"/>
    <w:lvl w:ilvl="0" w:tplc="1480F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736CD"/>
    <w:multiLevelType w:val="hybridMultilevel"/>
    <w:tmpl w:val="9A30B6B0"/>
    <w:lvl w:ilvl="0" w:tplc="8F74FEF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D5"/>
    <w:rsid w:val="00010AE1"/>
    <w:rsid w:val="001474FD"/>
    <w:rsid w:val="001B3722"/>
    <w:rsid w:val="00301DAA"/>
    <w:rsid w:val="004A61D5"/>
    <w:rsid w:val="00523999"/>
    <w:rsid w:val="007201A1"/>
    <w:rsid w:val="00C70691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C5882-CA71-475F-9598-9C3C8E6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1D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6</cp:revision>
  <dcterms:created xsi:type="dcterms:W3CDTF">2020-01-27T20:40:00Z</dcterms:created>
  <dcterms:modified xsi:type="dcterms:W3CDTF">2020-01-28T17:41:00Z</dcterms:modified>
</cp:coreProperties>
</file>