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ADE" w:rsidRPr="00AA2A1C" w:rsidRDefault="00CA7ADE" w:rsidP="00CA7ADE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2A1C">
        <w:rPr>
          <w:rFonts w:ascii="Times New Roman" w:hAnsi="Times New Roman" w:cs="Times New Roman"/>
          <w:b/>
          <w:i/>
          <w:sz w:val="28"/>
          <w:szCs w:val="28"/>
        </w:rPr>
        <w:t xml:space="preserve">Zestaw pytań specjalnościowych – do dyspozycji przewodniczącego Komisji. Kierunek pedagogika, specjalność </w:t>
      </w:r>
      <w:r>
        <w:rPr>
          <w:rFonts w:ascii="Times New Roman" w:hAnsi="Times New Roman" w:cs="Times New Roman"/>
          <w:b/>
          <w:i/>
          <w:sz w:val="28"/>
          <w:szCs w:val="28"/>
        </w:rPr>
        <w:t>pedagogika opiekuńczo-wychowawcza</w:t>
      </w:r>
      <w:r w:rsidRPr="00D51607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A2A1C">
        <w:rPr>
          <w:rFonts w:ascii="Times New Roman" w:hAnsi="Times New Roman" w:cs="Times New Roman"/>
          <w:b/>
          <w:i/>
          <w:sz w:val="28"/>
          <w:szCs w:val="28"/>
        </w:rPr>
        <w:t>Studia II stopnia</w:t>
      </w:r>
    </w:p>
    <w:p w:rsidR="000E5BA4" w:rsidRPr="005C7BC5" w:rsidRDefault="000E5BA4" w:rsidP="005C7BC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5C7BC5">
        <w:rPr>
          <w:rFonts w:ascii="Times New Roman" w:hAnsi="Times New Roman" w:cs="Times New Roman"/>
          <w:sz w:val="24"/>
        </w:rPr>
        <w:t>Twórczość i działalność prekursorów pedagogiki opiekuńczej.</w:t>
      </w:r>
    </w:p>
    <w:p w:rsidR="000E5BA4" w:rsidRDefault="000E5BA4" w:rsidP="005C7BC5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5C7BC5">
        <w:rPr>
          <w:rFonts w:ascii="Times New Roman" w:hAnsi="Times New Roman" w:cs="Times New Roman"/>
          <w:sz w:val="24"/>
        </w:rPr>
        <w:t>System opiekuńczo - wychowawczy Janusza Korczaka.</w:t>
      </w:r>
    </w:p>
    <w:p w:rsidR="000E5BA4" w:rsidRDefault="000E5BA4" w:rsidP="005C7BC5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5C7BC5">
        <w:rPr>
          <w:rFonts w:ascii="Times New Roman" w:hAnsi="Times New Roman" w:cs="Times New Roman"/>
          <w:sz w:val="24"/>
        </w:rPr>
        <w:t xml:space="preserve"> Koncepcja gniazd sierocych Kazimierza Jeżewskiego.</w:t>
      </w:r>
    </w:p>
    <w:p w:rsidR="000E5BA4" w:rsidRDefault="000E5BA4" w:rsidP="005C7BC5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5C7BC5">
        <w:rPr>
          <w:rFonts w:ascii="Times New Roman" w:hAnsi="Times New Roman" w:cs="Times New Roman"/>
          <w:sz w:val="24"/>
        </w:rPr>
        <w:t>System wychowania opiekuńczego Józefa Czesława Babickiego.</w:t>
      </w:r>
    </w:p>
    <w:p w:rsidR="000E5BA4" w:rsidRDefault="000E5BA4" w:rsidP="005C7BC5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5C7BC5">
        <w:rPr>
          <w:rFonts w:ascii="Times New Roman" w:hAnsi="Times New Roman" w:cs="Times New Roman"/>
          <w:sz w:val="24"/>
        </w:rPr>
        <w:t>Koncepcja ognisk wychowawczych Kazimierza Lisieckiego.</w:t>
      </w:r>
    </w:p>
    <w:p w:rsidR="000E5BA4" w:rsidRDefault="000E5BA4" w:rsidP="005C7BC5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5C7BC5">
        <w:rPr>
          <w:rFonts w:ascii="Times New Roman" w:hAnsi="Times New Roman" w:cs="Times New Roman"/>
          <w:sz w:val="24"/>
        </w:rPr>
        <w:t>Geneza i etapy rozwoju pedagogiki opiekuńczej.</w:t>
      </w:r>
    </w:p>
    <w:p w:rsidR="000E5BA4" w:rsidRDefault="000E5BA4" w:rsidP="005C7BC5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5C7BC5">
        <w:rPr>
          <w:rFonts w:ascii="Times New Roman" w:hAnsi="Times New Roman" w:cs="Times New Roman"/>
          <w:sz w:val="24"/>
        </w:rPr>
        <w:t xml:space="preserve"> Polska tożsamość pedagogiki opiekuńczej.</w:t>
      </w:r>
    </w:p>
    <w:p w:rsidR="000E5BA4" w:rsidRPr="005C7BC5" w:rsidRDefault="000E5BA4" w:rsidP="005C7BC5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5C7BC5">
        <w:rPr>
          <w:rFonts w:ascii="Times New Roman" w:hAnsi="Times New Roman" w:cs="Times New Roman"/>
          <w:sz w:val="24"/>
        </w:rPr>
        <w:t>Omów koncepcje polskiej pedagogiki opiekuńczej</w:t>
      </w:r>
    </w:p>
    <w:p w:rsidR="000E5BA4" w:rsidRPr="00CA7ADE" w:rsidRDefault="000E5BA4" w:rsidP="000E5BA4">
      <w:pPr>
        <w:rPr>
          <w:rFonts w:ascii="Times New Roman" w:hAnsi="Times New Roman" w:cs="Times New Roman"/>
          <w:sz w:val="24"/>
        </w:rPr>
      </w:pPr>
      <w:r w:rsidRPr="00CA7ADE">
        <w:rPr>
          <w:rFonts w:ascii="Times New Roman" w:hAnsi="Times New Roman" w:cs="Times New Roman"/>
          <w:sz w:val="24"/>
        </w:rPr>
        <w:t>9.    Pojęcie opieki na gruncie pedagogiki polskiej</w:t>
      </w:r>
    </w:p>
    <w:p w:rsidR="000E5BA4" w:rsidRPr="00CA7ADE" w:rsidRDefault="000E5BA4" w:rsidP="000E5BA4">
      <w:pPr>
        <w:rPr>
          <w:rFonts w:ascii="Times New Roman" w:hAnsi="Times New Roman" w:cs="Times New Roman"/>
          <w:sz w:val="24"/>
        </w:rPr>
      </w:pPr>
      <w:r w:rsidRPr="00CA7ADE">
        <w:rPr>
          <w:rFonts w:ascii="Times New Roman" w:hAnsi="Times New Roman" w:cs="Times New Roman"/>
          <w:sz w:val="24"/>
        </w:rPr>
        <w:t>10.    Struktura opieki.</w:t>
      </w:r>
    </w:p>
    <w:p w:rsidR="000E5BA4" w:rsidRPr="00CA7ADE" w:rsidRDefault="000E5BA4" w:rsidP="000E5BA4">
      <w:pPr>
        <w:rPr>
          <w:rFonts w:ascii="Times New Roman" w:hAnsi="Times New Roman" w:cs="Times New Roman"/>
          <w:sz w:val="24"/>
        </w:rPr>
      </w:pPr>
      <w:r w:rsidRPr="00CA7ADE">
        <w:rPr>
          <w:rFonts w:ascii="Times New Roman" w:hAnsi="Times New Roman" w:cs="Times New Roman"/>
          <w:sz w:val="24"/>
        </w:rPr>
        <w:t>11.    Potrzeby opiekuńcze.</w:t>
      </w:r>
    </w:p>
    <w:p w:rsidR="000E5BA4" w:rsidRPr="00CA7ADE" w:rsidRDefault="000E5BA4" w:rsidP="000E5BA4">
      <w:pPr>
        <w:rPr>
          <w:rFonts w:ascii="Times New Roman" w:hAnsi="Times New Roman" w:cs="Times New Roman"/>
          <w:sz w:val="24"/>
        </w:rPr>
      </w:pPr>
      <w:r w:rsidRPr="00CA7ADE">
        <w:rPr>
          <w:rFonts w:ascii="Times New Roman" w:hAnsi="Times New Roman" w:cs="Times New Roman"/>
          <w:sz w:val="24"/>
        </w:rPr>
        <w:t>12.    Atmosfera opieki.</w:t>
      </w:r>
    </w:p>
    <w:p w:rsidR="000E5BA4" w:rsidRPr="00CA7ADE" w:rsidRDefault="000E5BA4" w:rsidP="000E5BA4">
      <w:pPr>
        <w:rPr>
          <w:rFonts w:ascii="Times New Roman" w:hAnsi="Times New Roman" w:cs="Times New Roman"/>
          <w:sz w:val="24"/>
        </w:rPr>
      </w:pPr>
      <w:r w:rsidRPr="00CA7ADE">
        <w:rPr>
          <w:rFonts w:ascii="Times New Roman" w:hAnsi="Times New Roman" w:cs="Times New Roman"/>
          <w:sz w:val="24"/>
        </w:rPr>
        <w:t>13.    Funkcje opieki</w:t>
      </w:r>
    </w:p>
    <w:p w:rsidR="000E5BA4" w:rsidRPr="00CA7ADE" w:rsidRDefault="000E5BA4" w:rsidP="000E5BA4">
      <w:pPr>
        <w:rPr>
          <w:rFonts w:ascii="Times New Roman" w:hAnsi="Times New Roman" w:cs="Times New Roman"/>
          <w:sz w:val="24"/>
        </w:rPr>
      </w:pPr>
      <w:r w:rsidRPr="00CA7ADE">
        <w:rPr>
          <w:rFonts w:ascii="Times New Roman" w:hAnsi="Times New Roman" w:cs="Times New Roman"/>
          <w:sz w:val="24"/>
        </w:rPr>
        <w:t>14.    Zakresy opieki.</w:t>
      </w:r>
    </w:p>
    <w:p w:rsidR="000E5BA4" w:rsidRPr="00CA7ADE" w:rsidRDefault="000E5BA4" w:rsidP="000E5BA4">
      <w:pPr>
        <w:rPr>
          <w:rFonts w:ascii="Times New Roman" w:hAnsi="Times New Roman" w:cs="Times New Roman"/>
          <w:sz w:val="24"/>
        </w:rPr>
      </w:pPr>
      <w:r w:rsidRPr="00CA7ADE">
        <w:rPr>
          <w:rFonts w:ascii="Times New Roman" w:hAnsi="Times New Roman" w:cs="Times New Roman"/>
          <w:sz w:val="24"/>
        </w:rPr>
        <w:t>15.    Proces opieki.</w:t>
      </w:r>
    </w:p>
    <w:p w:rsidR="000E5BA4" w:rsidRPr="00CA7ADE" w:rsidRDefault="000E5BA4" w:rsidP="000E5BA4">
      <w:pPr>
        <w:rPr>
          <w:rFonts w:ascii="Times New Roman" w:hAnsi="Times New Roman" w:cs="Times New Roman"/>
          <w:sz w:val="24"/>
        </w:rPr>
      </w:pPr>
      <w:r w:rsidRPr="00CA7ADE">
        <w:rPr>
          <w:rFonts w:ascii="Times New Roman" w:hAnsi="Times New Roman" w:cs="Times New Roman"/>
          <w:sz w:val="24"/>
        </w:rPr>
        <w:t>16.    Stosunek opiekuńczy.</w:t>
      </w:r>
    </w:p>
    <w:p w:rsidR="000E5BA4" w:rsidRPr="00CA7ADE" w:rsidRDefault="000E5BA4" w:rsidP="000E5BA4">
      <w:pPr>
        <w:rPr>
          <w:rFonts w:ascii="Times New Roman" w:hAnsi="Times New Roman" w:cs="Times New Roman"/>
          <w:sz w:val="24"/>
        </w:rPr>
      </w:pPr>
      <w:r w:rsidRPr="00CA7ADE">
        <w:rPr>
          <w:rFonts w:ascii="Times New Roman" w:hAnsi="Times New Roman" w:cs="Times New Roman"/>
          <w:sz w:val="24"/>
        </w:rPr>
        <w:t>17.    Kategorie opieki</w:t>
      </w:r>
    </w:p>
    <w:p w:rsidR="000E5BA4" w:rsidRPr="00CA7ADE" w:rsidRDefault="000E5BA4" w:rsidP="000E5BA4">
      <w:pPr>
        <w:rPr>
          <w:rFonts w:ascii="Times New Roman" w:hAnsi="Times New Roman" w:cs="Times New Roman"/>
          <w:sz w:val="24"/>
        </w:rPr>
      </w:pPr>
      <w:r w:rsidRPr="00CA7ADE">
        <w:rPr>
          <w:rFonts w:ascii="Times New Roman" w:hAnsi="Times New Roman" w:cs="Times New Roman"/>
          <w:sz w:val="24"/>
        </w:rPr>
        <w:t>18.    Pojęcie i zasady wychowania opiekuńczego.</w:t>
      </w:r>
    </w:p>
    <w:p w:rsidR="000E5BA4" w:rsidRPr="00CA7ADE" w:rsidRDefault="000E5BA4" w:rsidP="000E5BA4">
      <w:pPr>
        <w:rPr>
          <w:rFonts w:ascii="Times New Roman" w:hAnsi="Times New Roman" w:cs="Times New Roman"/>
          <w:sz w:val="24"/>
        </w:rPr>
      </w:pPr>
      <w:r w:rsidRPr="00CA7ADE">
        <w:rPr>
          <w:rFonts w:ascii="Times New Roman" w:hAnsi="Times New Roman" w:cs="Times New Roman"/>
          <w:sz w:val="24"/>
        </w:rPr>
        <w:t xml:space="preserve">19.    Relacje pomiędzy wychowaniem a opieką. </w:t>
      </w:r>
    </w:p>
    <w:p w:rsidR="000E5BA4" w:rsidRPr="00CA7ADE" w:rsidRDefault="000E5BA4" w:rsidP="000E5BA4">
      <w:pPr>
        <w:rPr>
          <w:rFonts w:ascii="Times New Roman" w:hAnsi="Times New Roman" w:cs="Times New Roman"/>
          <w:sz w:val="24"/>
        </w:rPr>
      </w:pPr>
      <w:r w:rsidRPr="00CA7ADE">
        <w:rPr>
          <w:rFonts w:ascii="Times New Roman" w:hAnsi="Times New Roman" w:cs="Times New Roman"/>
          <w:sz w:val="24"/>
        </w:rPr>
        <w:t>20.    Aksjologia opieki  i wychowania.</w:t>
      </w:r>
    </w:p>
    <w:p w:rsidR="000E5BA4" w:rsidRPr="00CA7ADE" w:rsidRDefault="000E5BA4" w:rsidP="000E5BA4">
      <w:pPr>
        <w:rPr>
          <w:rFonts w:ascii="Times New Roman" w:hAnsi="Times New Roman" w:cs="Times New Roman"/>
          <w:sz w:val="24"/>
        </w:rPr>
      </w:pPr>
      <w:r w:rsidRPr="00CA7ADE">
        <w:rPr>
          <w:rFonts w:ascii="Times New Roman" w:hAnsi="Times New Roman" w:cs="Times New Roman"/>
          <w:sz w:val="24"/>
        </w:rPr>
        <w:t xml:space="preserve">21.    Ontyczny i </w:t>
      </w:r>
      <w:proofErr w:type="spellStart"/>
      <w:r w:rsidRPr="00CA7ADE">
        <w:rPr>
          <w:rFonts w:ascii="Times New Roman" w:hAnsi="Times New Roman" w:cs="Times New Roman"/>
          <w:sz w:val="24"/>
        </w:rPr>
        <w:t>epistemiczny</w:t>
      </w:r>
      <w:proofErr w:type="spellEnd"/>
      <w:r w:rsidRPr="00CA7ADE">
        <w:rPr>
          <w:rFonts w:ascii="Times New Roman" w:hAnsi="Times New Roman" w:cs="Times New Roman"/>
          <w:sz w:val="24"/>
        </w:rPr>
        <w:t xml:space="preserve"> wymiar przedmiotu pedagogiki opiekuńczej.</w:t>
      </w:r>
    </w:p>
    <w:p w:rsidR="000E5BA4" w:rsidRPr="00CA7ADE" w:rsidRDefault="000E5BA4" w:rsidP="000E5BA4">
      <w:pPr>
        <w:rPr>
          <w:rFonts w:ascii="Times New Roman" w:hAnsi="Times New Roman" w:cs="Times New Roman"/>
          <w:sz w:val="24"/>
        </w:rPr>
      </w:pPr>
      <w:r w:rsidRPr="00CA7ADE">
        <w:rPr>
          <w:rFonts w:ascii="Times New Roman" w:hAnsi="Times New Roman" w:cs="Times New Roman"/>
          <w:sz w:val="24"/>
        </w:rPr>
        <w:t>22.    Pojęcie i kategorie sieroctwa.</w:t>
      </w:r>
    </w:p>
    <w:p w:rsidR="000E5BA4" w:rsidRPr="00CA7ADE" w:rsidRDefault="000E5BA4" w:rsidP="000E5BA4">
      <w:pPr>
        <w:rPr>
          <w:rFonts w:ascii="Times New Roman" w:hAnsi="Times New Roman" w:cs="Times New Roman"/>
          <w:sz w:val="24"/>
        </w:rPr>
      </w:pPr>
      <w:r w:rsidRPr="00CA7ADE">
        <w:rPr>
          <w:rFonts w:ascii="Times New Roman" w:hAnsi="Times New Roman" w:cs="Times New Roman"/>
          <w:sz w:val="24"/>
        </w:rPr>
        <w:t>23.    Substytuty opieki rodzinnej.</w:t>
      </w:r>
    </w:p>
    <w:p w:rsidR="000E5BA4" w:rsidRPr="00CA7ADE" w:rsidRDefault="000E5BA4" w:rsidP="000E5BA4">
      <w:pPr>
        <w:rPr>
          <w:rFonts w:ascii="Times New Roman" w:hAnsi="Times New Roman" w:cs="Times New Roman"/>
          <w:sz w:val="24"/>
        </w:rPr>
      </w:pPr>
      <w:r w:rsidRPr="00CA7ADE">
        <w:rPr>
          <w:rFonts w:ascii="Times New Roman" w:hAnsi="Times New Roman" w:cs="Times New Roman"/>
          <w:sz w:val="24"/>
        </w:rPr>
        <w:t>24.    Podstawowe pojęcia pedagogiki opiekuńczej.</w:t>
      </w:r>
    </w:p>
    <w:p w:rsidR="000E5BA4" w:rsidRPr="00CA7ADE" w:rsidRDefault="000E5BA4" w:rsidP="000E5BA4">
      <w:pPr>
        <w:rPr>
          <w:rFonts w:ascii="Times New Roman" w:hAnsi="Times New Roman" w:cs="Times New Roman"/>
          <w:sz w:val="24"/>
        </w:rPr>
      </w:pPr>
      <w:r w:rsidRPr="00CA7ADE">
        <w:rPr>
          <w:rFonts w:ascii="Times New Roman" w:hAnsi="Times New Roman" w:cs="Times New Roman"/>
          <w:sz w:val="24"/>
        </w:rPr>
        <w:t>25.    Materialne podstawy pracy opiekuńczo – wychowawczej.</w:t>
      </w:r>
    </w:p>
    <w:p w:rsidR="000E5BA4" w:rsidRPr="00CA7ADE" w:rsidRDefault="000E5BA4" w:rsidP="000E5BA4">
      <w:pPr>
        <w:rPr>
          <w:rFonts w:ascii="Times New Roman" w:hAnsi="Times New Roman" w:cs="Times New Roman"/>
          <w:sz w:val="24"/>
        </w:rPr>
      </w:pPr>
      <w:r w:rsidRPr="00CA7ADE">
        <w:rPr>
          <w:rFonts w:ascii="Times New Roman" w:hAnsi="Times New Roman" w:cs="Times New Roman"/>
          <w:sz w:val="24"/>
        </w:rPr>
        <w:lastRenderedPageBreak/>
        <w:t>26.    Struktura organizacyjna zespołu wychowanków i wychowawców.</w:t>
      </w:r>
    </w:p>
    <w:p w:rsidR="000E5BA4" w:rsidRPr="00CA7ADE" w:rsidRDefault="000E5BA4" w:rsidP="000E5BA4">
      <w:pPr>
        <w:rPr>
          <w:rFonts w:ascii="Times New Roman" w:hAnsi="Times New Roman" w:cs="Times New Roman"/>
          <w:sz w:val="24"/>
        </w:rPr>
      </w:pPr>
      <w:r w:rsidRPr="00CA7ADE">
        <w:rPr>
          <w:rFonts w:ascii="Times New Roman" w:hAnsi="Times New Roman" w:cs="Times New Roman"/>
          <w:sz w:val="24"/>
        </w:rPr>
        <w:t>27.    Planowanie i programowanie pracy opiekuńczo – wychowawczej.</w:t>
      </w:r>
    </w:p>
    <w:p w:rsidR="000E5BA4" w:rsidRPr="00CA7ADE" w:rsidRDefault="000E5BA4" w:rsidP="000E5BA4">
      <w:pPr>
        <w:rPr>
          <w:rFonts w:ascii="Times New Roman" w:hAnsi="Times New Roman" w:cs="Times New Roman"/>
          <w:sz w:val="24"/>
        </w:rPr>
      </w:pPr>
      <w:r w:rsidRPr="00CA7ADE">
        <w:rPr>
          <w:rFonts w:ascii="Times New Roman" w:hAnsi="Times New Roman" w:cs="Times New Roman"/>
          <w:sz w:val="24"/>
        </w:rPr>
        <w:t>28.    Teoretyczne podstawy  metodyki pracy opiekuńczo – wychowawczej.</w:t>
      </w:r>
    </w:p>
    <w:p w:rsidR="000E5BA4" w:rsidRPr="00CA7ADE" w:rsidRDefault="000E5BA4" w:rsidP="000E5BA4">
      <w:pPr>
        <w:rPr>
          <w:rFonts w:ascii="Times New Roman" w:hAnsi="Times New Roman" w:cs="Times New Roman"/>
          <w:sz w:val="24"/>
        </w:rPr>
      </w:pPr>
      <w:r w:rsidRPr="00CA7ADE">
        <w:rPr>
          <w:rFonts w:ascii="Times New Roman" w:hAnsi="Times New Roman" w:cs="Times New Roman"/>
          <w:sz w:val="24"/>
        </w:rPr>
        <w:t>29.    Diagnozowanie potrzeb opiekuńczo – wychowawczych.</w:t>
      </w:r>
    </w:p>
    <w:p w:rsidR="000E5BA4" w:rsidRPr="00CA7ADE" w:rsidRDefault="000E5BA4" w:rsidP="000E5BA4">
      <w:pPr>
        <w:rPr>
          <w:rFonts w:ascii="Times New Roman" w:hAnsi="Times New Roman" w:cs="Times New Roman"/>
          <w:sz w:val="24"/>
        </w:rPr>
      </w:pPr>
      <w:r w:rsidRPr="00CA7ADE">
        <w:rPr>
          <w:rFonts w:ascii="Times New Roman" w:hAnsi="Times New Roman" w:cs="Times New Roman"/>
          <w:sz w:val="24"/>
        </w:rPr>
        <w:t>30.    Metody sprawowania opieki.</w:t>
      </w:r>
    </w:p>
    <w:p w:rsidR="002B6A9E" w:rsidRPr="00A108CB" w:rsidRDefault="00A108CB">
      <w:pPr>
        <w:rPr>
          <w:rFonts w:ascii="Times New Roman" w:hAnsi="Times New Roman" w:cs="Times New Roman"/>
          <w:sz w:val="28"/>
          <w:szCs w:val="28"/>
        </w:rPr>
      </w:pPr>
      <w:r w:rsidRPr="00A108CB">
        <w:rPr>
          <w:rFonts w:ascii="Times New Roman" w:hAnsi="Times New Roman" w:cs="Times New Roman"/>
          <w:sz w:val="28"/>
          <w:szCs w:val="28"/>
        </w:rPr>
        <w:t xml:space="preserve">Opr. </w:t>
      </w:r>
      <w:r w:rsidR="00CA7ADE" w:rsidRPr="00A108CB">
        <w:rPr>
          <w:rFonts w:ascii="Times New Roman" w:hAnsi="Times New Roman" w:cs="Times New Roman"/>
          <w:sz w:val="28"/>
          <w:szCs w:val="28"/>
        </w:rPr>
        <w:t xml:space="preserve">dr Ireneusz </w:t>
      </w:r>
      <w:proofErr w:type="spellStart"/>
      <w:r w:rsidR="00CA7ADE" w:rsidRPr="00A108CB">
        <w:rPr>
          <w:rFonts w:ascii="Times New Roman" w:hAnsi="Times New Roman" w:cs="Times New Roman"/>
          <w:sz w:val="28"/>
          <w:szCs w:val="28"/>
        </w:rPr>
        <w:t>Py</w:t>
      </w:r>
      <w:bookmarkStart w:id="0" w:name="_GoBack"/>
      <w:bookmarkEnd w:id="0"/>
      <w:r w:rsidR="00CA7ADE" w:rsidRPr="00A108CB">
        <w:rPr>
          <w:rFonts w:ascii="Times New Roman" w:hAnsi="Times New Roman" w:cs="Times New Roman"/>
          <w:sz w:val="28"/>
          <w:szCs w:val="28"/>
        </w:rPr>
        <w:t>rzyk</w:t>
      </w:r>
      <w:proofErr w:type="spellEnd"/>
      <w:r w:rsidR="00CA7ADE" w:rsidRPr="00A108CB">
        <w:rPr>
          <w:rFonts w:ascii="Times New Roman" w:hAnsi="Times New Roman" w:cs="Times New Roman"/>
          <w:sz w:val="28"/>
          <w:szCs w:val="28"/>
        </w:rPr>
        <w:t>, prof. KSW</w:t>
      </w:r>
    </w:p>
    <w:sectPr w:rsidR="002B6A9E" w:rsidRPr="00A108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807058"/>
    <w:multiLevelType w:val="hybridMultilevel"/>
    <w:tmpl w:val="BF0CB4E0"/>
    <w:lvl w:ilvl="0" w:tplc="471A264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BA4"/>
    <w:rsid w:val="000E5BA4"/>
    <w:rsid w:val="002B6A9E"/>
    <w:rsid w:val="005C7BC5"/>
    <w:rsid w:val="00A108CB"/>
    <w:rsid w:val="00CA7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878661-4825-4BF2-AE20-A14217EE0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5BA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7B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220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</dc:creator>
  <cp:keywords/>
  <dc:description/>
  <cp:lastModifiedBy>Ula</cp:lastModifiedBy>
  <cp:revision>4</cp:revision>
  <dcterms:created xsi:type="dcterms:W3CDTF">2020-01-28T09:50:00Z</dcterms:created>
  <dcterms:modified xsi:type="dcterms:W3CDTF">2020-01-28T15:02:00Z</dcterms:modified>
</cp:coreProperties>
</file>